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b/>
          <w:sz w:val="24"/>
          <w:szCs w:val="24"/>
        </w:rPr>
        <w:t>Список изданий, представленных на выставк</w:t>
      </w:r>
      <w:r w:rsidR="005C77A2">
        <w:rPr>
          <w:rFonts w:ascii="Times New Roman" w:hAnsi="Times New Roman" w:cs="Times New Roman"/>
          <w:b/>
          <w:sz w:val="24"/>
          <w:szCs w:val="24"/>
        </w:rPr>
        <w:t>е</w:t>
      </w:r>
      <w:bookmarkStart w:id="0" w:name="_GoBack"/>
      <w:bookmarkEnd w:id="0"/>
      <w:r w:rsidRPr="00181CF1">
        <w:rPr>
          <w:rFonts w:ascii="Times New Roman" w:hAnsi="Times New Roman" w:cs="Times New Roman"/>
          <w:sz w:val="24"/>
          <w:szCs w:val="24"/>
        </w:rPr>
        <w:t xml:space="preserve"> </w:t>
      </w:r>
      <w:r w:rsidRPr="00181CF1">
        <w:rPr>
          <w:rStyle w:val="a4"/>
          <w:rFonts w:ascii="Times New Roman" w:hAnsi="Times New Roman" w:cs="Times New Roman"/>
          <w:sz w:val="24"/>
          <w:szCs w:val="24"/>
        </w:rPr>
        <w:t>"Гуляем по Москве"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Автократова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М.И., Долгова С.Р. Большая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Пироговская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улица, 17. / М.И.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Автократова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1988.-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95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ехать от центра Москвы по Большой </w:t>
      </w:r>
      <w:proofErr w:type="spellStart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Пироговской</w:t>
      </w:r>
      <w:proofErr w:type="spellEnd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улице, то на левой ее стороне, напротив того места, где кончается зеленый массив сквера на Девичьем поле, можно увидеть красивый двухэтажный дом. На его фронтоне начертаны две симметрично расположенные надписи: «Учрежден в 1852 году», «Сооружен в 1886 году». В этом доме размещается Центральный государственный архив древних актов СССР — богатейшее хранилище документов </w:t>
      </w:r>
      <w:proofErr w:type="spellStart"/>
      <w:proofErr w:type="gramStart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прошлого.Книга</w:t>
      </w:r>
      <w:proofErr w:type="spellEnd"/>
      <w:proofErr w:type="gramEnd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знакомит с историей этого московского дома.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Александров Ю.Н.  Москва: диалог путеводителей. / Ю.Н. Александров---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1986.-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 xml:space="preserve"> 494 с.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Путеводитель знакомит с архитектурным обликом Москвы. Повествование строится на сопоставлении описаний Москвы сегодняшнего дня со свидетельствами многих путеводителей, старейшему из которых 200 л</w:t>
      </w:r>
      <w:r>
        <w:rPr>
          <w:rFonts w:ascii="Times New Roman" w:hAnsi="Times New Roman" w:cs="Times New Roman"/>
          <w:sz w:val="24"/>
          <w:szCs w:val="24"/>
        </w:rPr>
        <w:t>ет.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Басманов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А.Е. Особняк с потайной дверью / А.Е. </w:t>
      </w:r>
      <w:proofErr w:type="spellStart"/>
      <w:proofErr w:type="gramStart"/>
      <w:r w:rsidRPr="00181CF1">
        <w:rPr>
          <w:rFonts w:ascii="Times New Roman" w:hAnsi="Times New Roman" w:cs="Times New Roman"/>
          <w:sz w:val="24"/>
          <w:szCs w:val="24"/>
        </w:rPr>
        <w:t>Басманов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>.–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Москва, Московский рабочий, 1987.-93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Книга рассказывает о доме № 15 на улице Рылеева (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бывш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>. Гагаринский пер.) - образце русского деревянного ампира, который является также уникальным памятником истории и культуры.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4" w:history="1">
        <w:proofErr w:type="spellStart"/>
        <w:r w:rsidRPr="00181CF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Белицкий</w:t>
        </w:r>
        <w:proofErr w:type="spellEnd"/>
        <w:r w:rsidRPr="00181CF1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 xml:space="preserve"> </w:t>
        </w:r>
      </w:hyperlink>
      <w:r w:rsidRPr="00181CF1">
        <w:rPr>
          <w:rFonts w:ascii="Times New Roman" w:hAnsi="Times New Roman" w:cs="Times New Roman"/>
          <w:sz w:val="24"/>
          <w:szCs w:val="24"/>
        </w:rPr>
        <w:t xml:space="preserve">Я.М. </w:t>
      </w:r>
      <w:r w:rsidRPr="00181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Спартаковская улица, 2/1 / Я.М. </w:t>
      </w:r>
      <w:proofErr w:type="spellStart"/>
      <w:r w:rsidRPr="00181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Белицкий</w:t>
      </w:r>
      <w:proofErr w:type="spellEnd"/>
      <w:r w:rsidRPr="00181CF1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.</w:t>
      </w:r>
      <w:r w:rsidRPr="00181CF1">
        <w:rPr>
          <w:rFonts w:ascii="Times New Roman" w:hAnsi="Times New Roman" w:cs="Times New Roman"/>
          <w:sz w:val="24"/>
          <w:szCs w:val="24"/>
        </w:rPr>
        <w:t xml:space="preserve">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1986.-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64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Рассказ о доме, в котором хранился и погиб единственный список «Слова о полку Игореве». Старинный дом на Спартаковской улице связан также с именами знаменитых русских писателей и ученых.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Векслер А.Г. Москва в Москве. / А.Г. Векслер.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1982.-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239 с.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Автор увлекательно рассказывает о новых фактах в истории нашей столицы, которые удалось установить в результате археологических раскопок последнего времени.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181CF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Данилова</w:t>
        </w:r>
      </w:hyperlink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Улица Москвина, 6. / Л.И. Данилова.</w:t>
      </w:r>
      <w:r w:rsidRPr="00181CF1">
        <w:rPr>
          <w:rFonts w:ascii="Times New Roman" w:hAnsi="Times New Roman" w:cs="Times New Roman"/>
          <w:sz w:val="24"/>
          <w:szCs w:val="24"/>
        </w:rPr>
        <w:t xml:space="preserve">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1987.-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61 с.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В книге рассказывается об истории создания дома, который москвичи часто называют домом-загадкой. Он хранит память об известном архитекторе XIX века О.И. Бове, герое Отечественной войны 1812 года М.А. Дмитриеве-Мамонове. В советское время дом связан с именами артистов Большого театра.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Желвакова И.А. Улица Горького, 14 / И.А. Желвакова.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1987.-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63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Книга знакомит с историей дома № 14, расположенного на улице Горького. Здание построено знаменитым М.Ф. Казаковым, оно имеет богатую литературную биографию. Салон 3.А. Волконской, "царицы муз и красоты", посещали А.С. Пушкин и польский поэт А. Мицкевич, Е.А. Баратынский и А.А.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Дельвиг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, В.А. Жуковский, П.А. Вяземский, Ф.И. Тютчев, другие деятели русской культуры. Эти стены помнят также Л.В. Собинова. Ф.II. Шаляпина, А.М. Горького. </w:t>
      </w:r>
      <w:r w:rsidRPr="00181CF1">
        <w:rPr>
          <w:rFonts w:ascii="Times New Roman" w:hAnsi="Times New Roman" w:cs="Times New Roman"/>
          <w:sz w:val="24"/>
          <w:szCs w:val="24"/>
        </w:rPr>
        <w:br/>
        <w:t xml:space="preserve">В 1935-1936 годах здесь жил писатель Николай Островский. Квартира его стала впоследствии музеем. </w:t>
      </w:r>
      <w:r w:rsidRPr="00181CF1">
        <w:rPr>
          <w:rFonts w:ascii="Times New Roman" w:hAnsi="Times New Roman" w:cs="Times New Roman"/>
          <w:sz w:val="24"/>
          <w:szCs w:val="24"/>
        </w:rPr>
        <w:br/>
        <w:t>Дом примечателен и магазином, находящимся на первом этаже и широко известным под названием Елисеевского.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Забелин И.Е. История города Москвы. / И.Е. Забелин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81CF1">
        <w:rPr>
          <w:rFonts w:ascii="Times New Roman" w:hAnsi="Times New Roman" w:cs="Times New Roman"/>
          <w:sz w:val="24"/>
          <w:szCs w:val="24"/>
        </w:rPr>
        <w:t xml:space="preserve"> – Москва, Столица,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1990.-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688 с.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Иван Забелин, автор широко известных книг «Домашний быт русских царей» и «Домашний быт русских цариц», написал «Историю города Москвы» по поручению Московской Городской Думы. Эта книга явилась первым и единственным до сих пор полным описанием нашей столицы. Иван Забелин собрал и обработал никем не тронутый до него архивный материал. Написана «История города Москвы» живым образным языком и читается как остросюжетный роман.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lastRenderedPageBreak/>
        <w:t xml:space="preserve">Иванова И.В. Памятник М.Ю. Лермонтову /И.В. Иванова.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1987.-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64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Познакомив читателя с основными вехами жизни и творчества М.Ю. Лермонтова в Москве, автор рассказывает об истории создания памятника великому поэту, о торжественной церемонии открытия. В книге говорится также и о создателе памятника - известном советском скульпторе И.Д. Бродском и его соавторах.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Иванова Е.К.,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Канельсон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Р.А. Улица Чайковского, 25. / Е.К. Иванова.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1986.-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47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Рассказано об истории строительства и своеобразном облике дома на Новинском бульваре, который вошел в историю советского зодчества как один из интереснейших памятников архитектуры конца 1920-х годов. В книге содержится детальный рассказ об архитектурных особенностях этого здания, интерьере и о широких творческих замыслах его создателя М.Я. Гинзбурга, реализованных в этом сооружении. Приводятся сведения об архитектурном окружении примечательного здания.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Имена московских улиц /Г.К. Ефремов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др..-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Москва, Московский рабочий, 1988.-480 с.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Книга рассказывает о происхождении названий московских улиц, их расположении в городе.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Иокар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Л.Н., Тимофеева Н.М. Улица Воровского, 25а. / Л.Н.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Иокар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1987.-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93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Дом № 25а по улице Воровского входит в золотой фонд архитектурного наследия Москвы. Это творение замечательного архитектора Доменико Жилярди создано в 20-е годы XIX века. Читатель узнает об истории Поварской слободы.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1CF1">
        <w:rPr>
          <w:rFonts w:ascii="Times New Roman" w:hAnsi="Times New Roman" w:cs="Times New Roman"/>
          <w:sz w:val="24"/>
          <w:szCs w:val="24"/>
        </w:rPr>
        <w:t>Вторая часть книги подробно рассказывает об истории создания и экспозиции Музея А.М. Горького, об Институте мировой литературы имени А.М. Горького, которые разместились сейчас в отреставрированном здании.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062" w:rsidRPr="00181CF1" w:rsidRDefault="00E302CF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Колодный Л.Е. Хождение в Москву.</w:t>
      </w:r>
      <w:r w:rsidR="00181CF1">
        <w:rPr>
          <w:rFonts w:ascii="Times New Roman" w:hAnsi="Times New Roman" w:cs="Times New Roman"/>
          <w:sz w:val="24"/>
          <w:szCs w:val="24"/>
        </w:rPr>
        <w:t xml:space="preserve"> / Л.Е. </w:t>
      </w:r>
      <w:proofErr w:type="gramStart"/>
      <w:r w:rsidR="00181CF1">
        <w:rPr>
          <w:rFonts w:ascii="Times New Roman" w:hAnsi="Times New Roman" w:cs="Times New Roman"/>
          <w:sz w:val="24"/>
          <w:szCs w:val="24"/>
        </w:rPr>
        <w:t>Колодный.-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 xml:space="preserve"> Москва, Московский рабочий, 1990.- 352 с.</w:t>
      </w:r>
    </w:p>
    <w:p w:rsidR="00E302CF" w:rsidRPr="00181CF1" w:rsidRDefault="00E302CF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Очерки этой книги рассказывают о Москве и москвичах, достопримечательностях московских улиц, памятниках истории и культуры. </w:t>
      </w:r>
    </w:p>
    <w:p w:rsidR="00E302CF" w:rsidRDefault="00E302CF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Маршруты путешествий автора проходят в центре и на окраинах Москвы, по заповедным переулкам Арбата и по новым кварталам Юго-</w:t>
      </w:r>
      <w:r w:rsidR="007B66FB" w:rsidRPr="00181CF1">
        <w:rPr>
          <w:rFonts w:ascii="Times New Roman" w:hAnsi="Times New Roman" w:cs="Times New Roman"/>
          <w:sz w:val="24"/>
          <w:szCs w:val="24"/>
        </w:rPr>
        <w:t>Запада. Лев Колодный рассказывает о замечательных людях, судьба которых неотделима от Москвы. Он первым прошёл по московским адресам Егора Жукова, будущего маршала, установил московские адреса Михаила Шолохова, Бориса Пастернака и других видных деятелей культуры.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Краевский Б.П. Триумфальные ворота. / Б.П. Краевский.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1984.-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62 с.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CF1">
        <w:rPr>
          <w:rFonts w:ascii="Times New Roman" w:hAnsi="Times New Roman" w:cs="Times New Roman"/>
          <w:sz w:val="24"/>
          <w:szCs w:val="24"/>
        </w:rPr>
        <w:t>Oб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истории Триумфальных ворот в Москве, об их архитекторе О. Бове и ваятелях И. Витали и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>. Тимофееве, создавших скульптуры, символизирующие победу России в Отечественной войне 1812 г.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Крупнова Р.Е.,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Резвин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В.А. Дом Союзов. / Р.Е. Крупнова.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1981.-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80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Рассказывается об известном историческом и архитектурном памятнике, тесно связанном с выдающимися событиями жизни Москвы и всей страны. Авторы приводят сведения о многих бывавших здесь выдающихся общественных деятелях и обращаются к хронике культурной жизни, связанной с этим домом. Читатель узнает о вкладе московских зодчих, в первую очередь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М.Ф.Казакова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>, в строительство одного из наиболее интересных зданий столицы.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Лаб</w:t>
      </w:r>
      <w:r>
        <w:rPr>
          <w:rFonts w:ascii="Times New Roman" w:hAnsi="Times New Roman" w:cs="Times New Roman"/>
          <w:sz w:val="24"/>
          <w:szCs w:val="24"/>
        </w:rPr>
        <w:t>ынцев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Ю.А. Улица 25 Октября, 15</w:t>
      </w:r>
      <w:r w:rsidRPr="00181CF1">
        <w:rPr>
          <w:rFonts w:ascii="Times New Roman" w:hAnsi="Times New Roman" w:cs="Times New Roman"/>
          <w:sz w:val="24"/>
          <w:szCs w:val="24"/>
        </w:rPr>
        <w:t xml:space="preserve"> /Ю.А.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Лабынцев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1986.-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64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Эта книга об одном из примечательных мест столицы — доме, стоящем на месте, где находился древний Печатный двор, где Иваном Федоровым и Петром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Мстиславцем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была напечатана 1 марта 1564 года первая датированная русская книга «Апостол». Ныне здесь располагается Московский государственный историко-архивный институт.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Муравьёв Е.В. Москва: город и человек / Е.В.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Муравьёв</w:t>
      </w:r>
      <w:r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 xml:space="preserve"> Москва, Московский рабочий, 1988.- 444 с.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Первый выпуск общественно-политического альманаха. Материальная, духовная, культурная среда жизни москвича: как она формируется, из чего складывается? Однозначные ответы трудно найти на </w:t>
      </w:r>
      <w:r w:rsidRPr="00181CF1">
        <w:rPr>
          <w:rFonts w:ascii="Times New Roman" w:hAnsi="Times New Roman" w:cs="Times New Roman"/>
          <w:sz w:val="24"/>
          <w:szCs w:val="24"/>
        </w:rPr>
        <w:lastRenderedPageBreak/>
        <w:t>эти вопросы. Авторы альманаха – известные писатели, журналисты, учёные – с разных точек зрения обсуждают проблемы жизнедеятельности города и человека.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Овсянников А.А.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Миусская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площадь, 6 /А.А. Овсянников.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1987.-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63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В книге отражена история здания бывшего Народного университета им. А.Л. Шанявского, где после победы Великой Октябрьской социалистической революции размещался Коммунистический университет им. Я.М. Свердлова. Дважды в нем выступал В.И. Ленин. Позднее в доме находилась Высшая партийная школа при ЦК КПСС, а с 1978 г. - Академия общественных паук при ЦК КПСС.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Пинчуков П.П. Дом на улице Станкевича /П.П. Пинчуков.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1981.-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32 с.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В брошюре рассказывается об одном из старых московских домов история которого связана с именами известных деятелей культуры - Л. Сумарокова, Е. Баратынского, А. Пушкина, А. Станкевича. В советское время здесь жили архитектор И. Жолтовский, член Коммунистической партии Советского Союза с 1902 года В. Антонов-Саратовский, в доме бывал нарком иностранных дел РСФСР Г. Чичерин.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CF1">
        <w:rPr>
          <w:rFonts w:ascii="Times New Roman" w:hAnsi="Times New Roman" w:cs="Times New Roman"/>
          <w:sz w:val="24"/>
          <w:szCs w:val="24"/>
        </w:rPr>
        <w:t>Рзянин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М.И. Туристический комплекс «Измайлово». / М.И.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Рзянин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1986.-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46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Путеводитель знакомит с одним из интереснейших произведений советской архитектуры - туристско-гостиничным комплексом "Измайлово". Книга также содержит сведения об исторической застройке района, окружающего этот гостиничный ансамбль.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Соловьёв В.М.  Улица Кирова, 21. / В.М. Соловьёв.</w:t>
      </w:r>
      <w:r w:rsidRPr="00181CF1">
        <w:rPr>
          <w:rFonts w:ascii="Times New Roman" w:hAnsi="Times New Roman" w:cs="Times New Roman"/>
          <w:sz w:val="24"/>
          <w:szCs w:val="24"/>
        </w:rPr>
        <w:t xml:space="preserve">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1988.-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61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 №21 по улице Кирова - одно из памятных ленинских мест. 25 февраля 1921 года В.И. Ленин посетил здесь коммуну </w:t>
      </w:r>
      <w:proofErr w:type="spellStart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>Вхутемаса</w:t>
      </w:r>
      <w:proofErr w:type="spellEnd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Здесь бывали видные партийные и государственные деятели - Н.И. </w:t>
      </w:r>
      <w:proofErr w:type="spellStart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Подвойский</w:t>
      </w:r>
      <w:proofErr w:type="spellEnd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А.В. Луначарский, Н.К. Крупская, Е.М. Ярославский, Ф.Я. Кон. Это замечательный памятник русской архитектуры, как предполагается, произведение В.И. Баженова. Здесь размещалось Училище живописи, ваяния и зодчества, затем </w:t>
      </w:r>
      <w:proofErr w:type="spellStart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>Вхутемас</w:t>
      </w:r>
      <w:proofErr w:type="spellEnd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здание связано с именами просветителя Н.И. Новикова, декабриста М.Ф. Орлова, выдающихся деятелей В.Д. Поленова, И.И. Левитана, А.Е. Архипова, В.А. Фаворского, А.А. Веснина, А.М. </w:t>
      </w:r>
      <w:proofErr w:type="spellStart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Лавинского</w:t>
      </w:r>
      <w:proofErr w:type="spellEnd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Н.В. Докучаева, Н.А. </w:t>
      </w:r>
      <w:proofErr w:type="spellStart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Ладовского</w:t>
      </w:r>
      <w:proofErr w:type="spellEnd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>, В.Е. Татлина и других.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66FB" w:rsidRPr="00181CF1" w:rsidRDefault="007B66FB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Стародуб</w:t>
      </w:r>
      <w:r w:rsidR="00280B0E" w:rsidRPr="00181CF1">
        <w:rPr>
          <w:rFonts w:ascii="Times New Roman" w:hAnsi="Times New Roman" w:cs="Times New Roman"/>
          <w:sz w:val="24"/>
          <w:szCs w:val="24"/>
        </w:rPr>
        <w:t xml:space="preserve"> К.В., Емельянова В.В., </w:t>
      </w:r>
      <w:proofErr w:type="spellStart"/>
      <w:r w:rsidR="00280B0E" w:rsidRPr="00181CF1">
        <w:rPr>
          <w:rFonts w:ascii="Times New Roman" w:hAnsi="Times New Roman" w:cs="Times New Roman"/>
          <w:sz w:val="24"/>
          <w:szCs w:val="24"/>
        </w:rPr>
        <w:t>Краусова</w:t>
      </w:r>
      <w:proofErr w:type="spellEnd"/>
      <w:r w:rsidR="00280B0E" w:rsidRPr="00181CF1">
        <w:rPr>
          <w:rFonts w:ascii="Times New Roman" w:hAnsi="Times New Roman" w:cs="Times New Roman"/>
          <w:sz w:val="24"/>
          <w:szCs w:val="24"/>
        </w:rPr>
        <w:t xml:space="preserve"> И.В. Я люблю этот город </w:t>
      </w:r>
      <w:proofErr w:type="spellStart"/>
      <w:r w:rsidR="00280B0E" w:rsidRPr="00181CF1">
        <w:rPr>
          <w:rFonts w:ascii="Times New Roman" w:hAnsi="Times New Roman" w:cs="Times New Roman"/>
          <w:sz w:val="24"/>
          <w:szCs w:val="24"/>
        </w:rPr>
        <w:t>вязевый</w:t>
      </w:r>
      <w:proofErr w:type="spellEnd"/>
      <w:r w:rsidR="00280B0E" w:rsidRPr="00181CF1">
        <w:rPr>
          <w:rFonts w:ascii="Times New Roman" w:hAnsi="Times New Roman" w:cs="Times New Roman"/>
          <w:sz w:val="24"/>
          <w:szCs w:val="24"/>
        </w:rPr>
        <w:t xml:space="preserve">: Путеводитель по литературным местам Москвы. –2-е изд., доп. и </w:t>
      </w:r>
      <w:proofErr w:type="spellStart"/>
      <w:r w:rsidR="00280B0E" w:rsidRPr="00181CF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="00280B0E" w:rsidRPr="00181CF1">
        <w:rPr>
          <w:rFonts w:ascii="Times New Roman" w:hAnsi="Times New Roman" w:cs="Times New Roman"/>
          <w:sz w:val="24"/>
          <w:szCs w:val="24"/>
        </w:rPr>
        <w:t xml:space="preserve">. / К.В. </w:t>
      </w:r>
      <w:proofErr w:type="gramStart"/>
      <w:r w:rsidR="00280B0E" w:rsidRPr="00181CF1">
        <w:rPr>
          <w:rFonts w:ascii="Times New Roman" w:hAnsi="Times New Roman" w:cs="Times New Roman"/>
          <w:sz w:val="24"/>
          <w:szCs w:val="24"/>
        </w:rPr>
        <w:t>Стародуб</w:t>
      </w:r>
      <w:r w:rsidR="00181CF1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="00280B0E" w:rsidRPr="00181CF1">
        <w:rPr>
          <w:rFonts w:ascii="Times New Roman" w:hAnsi="Times New Roman" w:cs="Times New Roman"/>
          <w:sz w:val="24"/>
          <w:szCs w:val="24"/>
        </w:rPr>
        <w:t xml:space="preserve"> Москва, Московский рабочий, 1990.- 338 с.</w:t>
      </w:r>
    </w:p>
    <w:p w:rsidR="00CE2F97" w:rsidRPr="00181CF1" w:rsidRDefault="00280B0E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Книга «Я люблю этот город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вязевый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» знакомит с памятными литературными местами, расположенной по всей Москве. Читатель через призму литературных произведений видит Кремль, Красную площадь, полукружье </w:t>
      </w:r>
      <w:r w:rsidR="00CE2F97" w:rsidRPr="00181CF1">
        <w:rPr>
          <w:rFonts w:ascii="Times New Roman" w:hAnsi="Times New Roman" w:cs="Times New Roman"/>
          <w:sz w:val="24"/>
          <w:szCs w:val="24"/>
        </w:rPr>
        <w:t>Б</w:t>
      </w:r>
      <w:r w:rsidRPr="00181CF1">
        <w:rPr>
          <w:rFonts w:ascii="Times New Roman" w:hAnsi="Times New Roman" w:cs="Times New Roman"/>
          <w:sz w:val="24"/>
          <w:szCs w:val="24"/>
        </w:rPr>
        <w:t>ульварного и</w:t>
      </w:r>
      <w:r w:rsidR="00CE2F97" w:rsidRPr="00181CF1">
        <w:rPr>
          <w:rFonts w:ascii="Times New Roman" w:hAnsi="Times New Roman" w:cs="Times New Roman"/>
          <w:sz w:val="24"/>
          <w:szCs w:val="24"/>
        </w:rPr>
        <w:t xml:space="preserve"> Садового колец, Арбат, Замоскворечье, Нескучный сад, Сокольники, местность неподалёку от Таганки с </w:t>
      </w:r>
      <w:proofErr w:type="spellStart"/>
      <w:r w:rsidR="00CE2F97" w:rsidRPr="00181CF1">
        <w:rPr>
          <w:rFonts w:ascii="Times New Roman" w:hAnsi="Times New Roman" w:cs="Times New Roman"/>
          <w:sz w:val="24"/>
          <w:szCs w:val="24"/>
        </w:rPr>
        <w:t>Крутицким</w:t>
      </w:r>
      <w:proofErr w:type="spellEnd"/>
      <w:r w:rsidR="00CE2F97" w:rsidRPr="00181CF1">
        <w:rPr>
          <w:rFonts w:ascii="Times New Roman" w:hAnsi="Times New Roman" w:cs="Times New Roman"/>
          <w:sz w:val="24"/>
          <w:szCs w:val="24"/>
        </w:rPr>
        <w:t xml:space="preserve"> теремком и Симоновым монастырём, Девичье поле, Красную Пресню, Ленинские горы – эти исторически сложившиеся районы, каждый из которых имеет своё «литературное» лицо.</w:t>
      </w:r>
    </w:p>
    <w:p w:rsidR="00CE2F97" w:rsidRPr="00181CF1" w:rsidRDefault="00CE2F97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588B" w:rsidRPr="00181CF1" w:rsidRDefault="005B588B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Тормозова</w:t>
      </w:r>
      <w:proofErr w:type="spellEnd"/>
      <w:r w:rsidRPr="00181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Л.И. Улица Карла Маркса, 36 /Л.И. Тормозова.</w:t>
      </w:r>
      <w:r w:rsidRPr="00181CF1">
        <w:rPr>
          <w:rFonts w:ascii="Times New Roman" w:hAnsi="Times New Roman" w:cs="Times New Roman"/>
          <w:sz w:val="24"/>
          <w:szCs w:val="24"/>
        </w:rPr>
        <w:t xml:space="preserve">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1988.-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64 с.</w:t>
      </w:r>
    </w:p>
    <w:p w:rsidR="00377F38" w:rsidRPr="00181CF1" w:rsidRDefault="005B588B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Книга рассказывает о доме, история которого связана с именами В.Л. Пушкина и переводчика, литератора Н.X.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Кетчера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>. Здесь в 1826 году бывал у своего дяди великий поэт А.С. Пушкин.</w:t>
      </w:r>
      <w:r w:rsidR="00181C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5AFA" w:rsidRPr="00181CF1" w:rsidRDefault="00835AFA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4A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2A4A" w:rsidRPr="00181CF1">
        <w:rPr>
          <w:rFonts w:ascii="Times New Roman" w:hAnsi="Times New Roman" w:cs="Times New Roman"/>
          <w:sz w:val="24"/>
          <w:szCs w:val="24"/>
        </w:rPr>
        <w:t>Федосюк</w:t>
      </w:r>
      <w:proofErr w:type="spellEnd"/>
      <w:r w:rsidR="006A2A4A" w:rsidRPr="00181CF1">
        <w:rPr>
          <w:rFonts w:ascii="Times New Roman" w:hAnsi="Times New Roman" w:cs="Times New Roman"/>
          <w:sz w:val="24"/>
          <w:szCs w:val="24"/>
        </w:rPr>
        <w:t xml:space="preserve"> Ю.А. Улица Герцена, 13. / Ю.А. </w:t>
      </w:r>
      <w:proofErr w:type="spellStart"/>
      <w:r w:rsidR="006A2A4A" w:rsidRPr="00181CF1">
        <w:rPr>
          <w:rFonts w:ascii="Times New Roman" w:hAnsi="Times New Roman" w:cs="Times New Roman"/>
          <w:sz w:val="24"/>
          <w:szCs w:val="24"/>
        </w:rPr>
        <w:t>Федосюк</w:t>
      </w:r>
      <w:proofErr w:type="spellEnd"/>
      <w:r w:rsidR="006A2A4A" w:rsidRPr="00181CF1">
        <w:rPr>
          <w:rFonts w:ascii="Times New Roman" w:hAnsi="Times New Roman" w:cs="Times New Roman"/>
          <w:sz w:val="24"/>
          <w:szCs w:val="24"/>
        </w:rPr>
        <w:t xml:space="preserve">. – Москва, Московский рабочий, </w:t>
      </w:r>
      <w:proofErr w:type="gramStart"/>
      <w:r w:rsidR="006A2A4A" w:rsidRPr="00181CF1">
        <w:rPr>
          <w:rFonts w:ascii="Times New Roman" w:hAnsi="Times New Roman" w:cs="Times New Roman"/>
          <w:sz w:val="24"/>
          <w:szCs w:val="24"/>
        </w:rPr>
        <w:t>1988.-</w:t>
      </w:r>
      <w:proofErr w:type="gramEnd"/>
      <w:r w:rsidR="006A2A4A" w:rsidRPr="00181CF1">
        <w:rPr>
          <w:rFonts w:ascii="Times New Roman" w:hAnsi="Times New Roman" w:cs="Times New Roman"/>
          <w:sz w:val="24"/>
          <w:szCs w:val="24"/>
        </w:rPr>
        <w:t>62 с.</w:t>
      </w:r>
    </w:p>
    <w:p w:rsidR="006A2A4A" w:rsidRDefault="006A2A4A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Книга посвящена Московской государственной консерватории имени П.И. Чайковского. Описывается история ее здания иона сама как один из ведущих центров подготовки музыкальных кадров и средоточие музыкальной жизни Москвы.</w:t>
      </w:r>
    </w:p>
    <w:p w:rsid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Фролкин С.И. Москва: Путеводитель. / С.И. Фролкин. – Москва, Московский рабочий, </w:t>
      </w:r>
      <w:proofErr w:type="gramStart"/>
      <w:r w:rsidRPr="00181CF1">
        <w:rPr>
          <w:rFonts w:ascii="Times New Roman" w:hAnsi="Times New Roman" w:cs="Times New Roman"/>
          <w:sz w:val="24"/>
          <w:szCs w:val="24"/>
        </w:rPr>
        <w:t>1987.-</w:t>
      </w:r>
      <w:proofErr w:type="gramEnd"/>
      <w:r w:rsidRPr="00181CF1">
        <w:rPr>
          <w:rFonts w:ascii="Times New Roman" w:hAnsi="Times New Roman" w:cs="Times New Roman"/>
          <w:sz w:val="24"/>
          <w:szCs w:val="24"/>
        </w:rPr>
        <w:t>477 с.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 xml:space="preserve">В путеводителе в популярной форме рассказывается о современной Москве - политическом, индустриальном, научном и культурном центре страны. В нем содержится описание Кремля и Красной площади, ленинских мест столицы. Читатель сможет почерпнуть из книги сведения об архитектурных, </w:t>
      </w:r>
      <w:r w:rsidRPr="00181CF1">
        <w:rPr>
          <w:rFonts w:ascii="Times New Roman" w:hAnsi="Times New Roman" w:cs="Times New Roman"/>
          <w:sz w:val="24"/>
          <w:szCs w:val="24"/>
        </w:rPr>
        <w:lastRenderedPageBreak/>
        <w:t>исторических и художественных памятниках, найдет справки о транспорте, театрах, музеях, парках. На примерах разносторонней жизни города автор показывает, как жители Москвы активно решают экономические и социальные задачи, направленные на дальнейшее развитие столицы.</w:t>
      </w:r>
    </w:p>
    <w:p w:rsidR="00181CF1" w:rsidRPr="00181CF1" w:rsidRDefault="00181CF1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4A" w:rsidRPr="00181CF1" w:rsidRDefault="006A2A4A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7F30" w:rsidRPr="00181CF1" w:rsidRDefault="0067161F" w:rsidP="00181CF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1CF1">
        <w:rPr>
          <w:rFonts w:ascii="Times New Roman" w:hAnsi="Times New Roman" w:cs="Times New Roman"/>
          <w:sz w:val="24"/>
          <w:szCs w:val="24"/>
        </w:rPr>
        <w:t>Шефов А.Н. Памятник</w:t>
      </w:r>
      <w:r w:rsidR="00217F30" w:rsidRPr="00181CF1">
        <w:rPr>
          <w:rFonts w:ascii="Times New Roman" w:hAnsi="Times New Roman" w:cs="Times New Roman"/>
          <w:sz w:val="24"/>
          <w:szCs w:val="24"/>
        </w:rPr>
        <w:t xml:space="preserve"> А.Н. Островскому. / А.Н. Шефов. – Москва, Московский рабочий, </w:t>
      </w:r>
      <w:proofErr w:type="gramStart"/>
      <w:r w:rsidR="00217F30" w:rsidRPr="00181CF1">
        <w:rPr>
          <w:rFonts w:ascii="Times New Roman" w:hAnsi="Times New Roman" w:cs="Times New Roman"/>
          <w:sz w:val="24"/>
          <w:szCs w:val="24"/>
        </w:rPr>
        <w:t>1985.-</w:t>
      </w:r>
      <w:proofErr w:type="gramEnd"/>
      <w:r w:rsidR="00217F30" w:rsidRPr="00181CF1">
        <w:rPr>
          <w:rFonts w:ascii="Times New Roman" w:hAnsi="Times New Roman" w:cs="Times New Roman"/>
          <w:sz w:val="24"/>
          <w:szCs w:val="24"/>
        </w:rPr>
        <w:t>47 с.</w:t>
      </w:r>
    </w:p>
    <w:p w:rsidR="00280B0E" w:rsidRDefault="00217F30" w:rsidP="00181CF1">
      <w:pPr>
        <w:spacing w:after="0" w:line="240" w:lineRule="auto"/>
        <w:jc w:val="both"/>
      </w:pPr>
      <w:r w:rsidRPr="00181CF1">
        <w:rPr>
          <w:rFonts w:ascii="Times New Roman" w:hAnsi="Times New Roman" w:cs="Times New Roman"/>
          <w:sz w:val="24"/>
          <w:szCs w:val="24"/>
        </w:rPr>
        <w:t xml:space="preserve">Книга рассказывает об истории создания памятника великому русскому драматургу А.Н. Островскому одним из основоположников изобразительной </w:t>
      </w:r>
      <w:proofErr w:type="spellStart"/>
      <w:r w:rsidRPr="00181CF1">
        <w:rPr>
          <w:rFonts w:ascii="Times New Roman" w:hAnsi="Times New Roman" w:cs="Times New Roman"/>
          <w:sz w:val="24"/>
          <w:szCs w:val="24"/>
        </w:rPr>
        <w:t>Ленинианы</w:t>
      </w:r>
      <w:proofErr w:type="spellEnd"/>
      <w:r w:rsidRPr="00181CF1">
        <w:rPr>
          <w:rFonts w:ascii="Times New Roman" w:hAnsi="Times New Roman" w:cs="Times New Roman"/>
          <w:sz w:val="24"/>
          <w:szCs w:val="24"/>
        </w:rPr>
        <w:t xml:space="preserve"> — скульптором Н.А. Андреевым. В ней использованы ранее не публиковавшиеся материалы из государственных и личных архивов.</w:t>
      </w:r>
    </w:p>
    <w:sectPr w:rsidR="00280B0E" w:rsidSect="001421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B7C"/>
    <w:rsid w:val="00075B7C"/>
    <w:rsid w:val="00126341"/>
    <w:rsid w:val="00142187"/>
    <w:rsid w:val="00181CF1"/>
    <w:rsid w:val="001871D6"/>
    <w:rsid w:val="00217F30"/>
    <w:rsid w:val="00280B0E"/>
    <w:rsid w:val="00377F38"/>
    <w:rsid w:val="00402062"/>
    <w:rsid w:val="005131D4"/>
    <w:rsid w:val="00574F92"/>
    <w:rsid w:val="005B588B"/>
    <w:rsid w:val="005C77A2"/>
    <w:rsid w:val="0067161F"/>
    <w:rsid w:val="006A2A4A"/>
    <w:rsid w:val="006F7452"/>
    <w:rsid w:val="007A539E"/>
    <w:rsid w:val="007B3FC9"/>
    <w:rsid w:val="007B66FB"/>
    <w:rsid w:val="00835AFA"/>
    <w:rsid w:val="00876DF6"/>
    <w:rsid w:val="008856E3"/>
    <w:rsid w:val="008E0591"/>
    <w:rsid w:val="0090410F"/>
    <w:rsid w:val="009F5DBE"/>
    <w:rsid w:val="00C0030E"/>
    <w:rsid w:val="00C44B4A"/>
    <w:rsid w:val="00C75F46"/>
    <w:rsid w:val="00CA0262"/>
    <w:rsid w:val="00CB69B2"/>
    <w:rsid w:val="00CC7C8E"/>
    <w:rsid w:val="00CE2F97"/>
    <w:rsid w:val="00D31E10"/>
    <w:rsid w:val="00D53B7F"/>
    <w:rsid w:val="00D90096"/>
    <w:rsid w:val="00E302CF"/>
    <w:rsid w:val="00E6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EBCD9"/>
  <w15:chartTrackingRefBased/>
  <w15:docId w15:val="{3EA1DBEC-3DEF-4C2D-8395-679E4651E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C7C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7C8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C7C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Strong"/>
    <w:basedOn w:val="a0"/>
    <w:uiPriority w:val="22"/>
    <w:qFormat/>
    <w:rsid w:val="00181C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619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2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10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419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2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90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ozon.ru/person/danilova-lyudmila-ivanovna-1416945/" TargetMode="External"/><Relationship Id="rId4" Type="http://schemas.openxmlformats.org/officeDocument/2006/relationships/hyperlink" Target="https://www.ozon.ru/person/belitskiy-yakov-mironovich-362683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1761</Words>
  <Characters>10044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Левина Екатерина Дмитриевна</dc:creator>
  <cp:keywords/>
  <dc:description/>
  <cp:lastModifiedBy>Ермилова Диана Борисовна</cp:lastModifiedBy>
  <cp:revision>3</cp:revision>
  <dcterms:created xsi:type="dcterms:W3CDTF">2019-09-05T05:34:00Z</dcterms:created>
  <dcterms:modified xsi:type="dcterms:W3CDTF">2019-09-05T05:34:00Z</dcterms:modified>
</cp:coreProperties>
</file>