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11" w:rsidRDefault="00813284" w:rsidP="0081328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 xml:space="preserve">Уроки истории. </w:t>
      </w:r>
      <w:r w:rsidR="00217811" w:rsidRPr="00217811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ергей Юльевич</w:t>
      </w:r>
      <w:r w:rsidR="00217811" w:rsidRPr="00217811">
        <w:rPr>
          <w:rFonts w:ascii="Times New Roman" w:hAnsi="Times New Roman" w:cs="Times New Roman"/>
          <w:sz w:val="40"/>
          <w:szCs w:val="40"/>
        </w:rPr>
        <w:t xml:space="preserve"> Витте</w:t>
      </w:r>
    </w:p>
    <w:bookmarkEnd w:id="0"/>
    <w:p w:rsidR="00813284" w:rsidRPr="00813284" w:rsidRDefault="00813284" w:rsidP="00813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284">
        <w:rPr>
          <w:rFonts w:ascii="Times New Roman" w:hAnsi="Times New Roman" w:cs="Times New Roman"/>
          <w:sz w:val="28"/>
          <w:szCs w:val="28"/>
        </w:rPr>
        <w:t>Список литературы к книжной выставке</w:t>
      </w:r>
    </w:p>
    <w:p w:rsidR="00217811" w:rsidRDefault="00217811" w:rsidP="00AE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Абалкин Л.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Экономические воззрения и государственная деятельность С.Ю. Витте / Л. Абалкин.— Москва : Ин-т экономики РАН, 1999.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6A0D" w:rsidRPr="00F9653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0D" w:rsidRPr="00F965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Ананьич</w:t>
        </w:r>
        <w:proofErr w:type="spellEnd"/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Б.В.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Юльевич Витте и его время / Б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Ананьич</w:t>
      </w:r>
      <w:proofErr w:type="spellEnd"/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Р.Ш. Ганелин</w:t>
      </w:r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Санкт-</w:t>
      </w:r>
      <w:proofErr w:type="gram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Ин-т экономики РАН, 1999. 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430 с.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39D">
        <w:rPr>
          <w:rFonts w:ascii="Times New Roman" w:hAnsi="Times New Roman" w:cs="Times New Roman"/>
          <w:sz w:val="28"/>
          <w:szCs w:val="28"/>
        </w:rPr>
        <w:t>Байбиков</w:t>
      </w:r>
      <w:proofErr w:type="spellEnd"/>
      <w:r w:rsidRPr="0088239D">
        <w:rPr>
          <w:rFonts w:ascii="Times New Roman" w:hAnsi="Times New Roman" w:cs="Times New Roman"/>
          <w:sz w:val="28"/>
          <w:szCs w:val="28"/>
        </w:rPr>
        <w:t xml:space="preserve"> В.Ю. Денежная реформа С. Ю. Витте в оценке консерваторов // Гуманитарные науки. — 2014. — № 1. – С.52-57.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39D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88239D">
        <w:rPr>
          <w:rFonts w:ascii="Times New Roman" w:hAnsi="Times New Roman" w:cs="Times New Roman"/>
          <w:sz w:val="28"/>
          <w:szCs w:val="28"/>
        </w:rPr>
        <w:t xml:space="preserve"> С А. Финансовая стратегия Витте на переломе двух столетий (конец XIX - начало XX веков) // Финансы. — 2013. — № 1. – С.35-40.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239D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88239D">
        <w:rPr>
          <w:rFonts w:ascii="Times New Roman" w:hAnsi="Times New Roman" w:cs="Times New Roman"/>
          <w:sz w:val="28"/>
          <w:szCs w:val="28"/>
        </w:rPr>
        <w:t xml:space="preserve"> С.А. Реформаторская деятельность С.Ю. Витте в области финансов // Финансы. — 2011. — №11. – С.63-68.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Витте С. Ю. Избранные воспоминания: 1849-1911 </w:t>
      </w:r>
      <w:proofErr w:type="gram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:</w:t>
      </w:r>
      <w:proofErr w:type="gram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ред.-творческа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группа по мировой экономике; и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 </w:t>
      </w:r>
      <w:proofErr w:type="spell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</w:t>
      </w:r>
      <w:proofErr w:type="spell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указатель имен, сост. Б.В. </w:t>
      </w:r>
      <w:proofErr w:type="spell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Ананьичем</w:t>
      </w:r>
      <w:proofErr w:type="spell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 Бестужевым и др. .— Москва: Мысль, 1991.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720 с.</w:t>
      </w: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Витте С.Ю.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лекций о народном и государственном хозяйстве, читанных его императорскому высочеству великому князю Михаилу Александровичу в 1900-</w:t>
      </w:r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1902 годах / С.Ю. Витте ; предисл. </w:t>
      </w:r>
      <w:proofErr w:type="spell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</w:t>
      </w:r>
      <w:proofErr w:type="spell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Афанасьева.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2011. </w:t>
      </w:r>
      <w:r w:rsidR="00126A0D" w:rsidRPr="00F9653F">
        <w:rPr>
          <w:rFonts w:ascii="Times New Roman" w:eastAsia="Times New Roman" w:hAnsi="Times New Roman" w:cs="Times New Roman"/>
          <w:sz w:val="28"/>
          <w:szCs w:val="28"/>
          <w:lang w:eastAsia="ru-RU"/>
        </w:rPr>
        <w:t>— 630 с. — (Антология экономической мысли)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Витте Сергей Юльевич – государственный деятель, реформатор, экономист (К 150-летию со дня рождения)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gram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Ин-т экономики РАН, 1999.</w:t>
      </w:r>
      <w:r w:rsidRPr="0088239D">
        <w:t xml:space="preserve"> 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Банка России 1860-2010. В 2 т. Т.1. Государственный банк Российской империи / Банк России; отв. ред. Ю.А. Петров, С.В. Татаринов. — </w:t>
      </w:r>
      <w:proofErr w:type="gram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РОССПЭН, 2010.</w:t>
      </w:r>
      <w:r w:rsidRPr="0088239D">
        <w:t xml:space="preserve"> </w:t>
      </w:r>
      <w:r>
        <w:t xml:space="preserve"> – </w:t>
      </w:r>
      <w:r w:rsidRPr="00D959B5">
        <w:rPr>
          <w:rFonts w:ascii="Times New Roman" w:hAnsi="Times New Roman" w:cs="Times New Roman"/>
          <w:sz w:val="28"/>
          <w:szCs w:val="28"/>
        </w:rPr>
        <w:t xml:space="preserve">680 </w:t>
      </w:r>
      <w:proofErr w:type="gramStart"/>
      <w:r w:rsidRPr="00D959B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959B5">
        <w:rPr>
          <w:rFonts w:ascii="Times New Roman" w:hAnsi="Times New Roman" w:cs="Times New Roman"/>
          <w:sz w:val="28"/>
          <w:szCs w:val="28"/>
        </w:rPr>
        <w:t xml:space="preserve"> ил</w:t>
      </w:r>
      <w:r w:rsidRPr="00D959B5">
        <w:t>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экономической мысли России в лицах. Словарь-справочник: учеб. пособие / под ред. Н.Н. Думной, О.В. </w:t>
      </w:r>
      <w:proofErr w:type="spell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Карамовой</w:t>
      </w:r>
      <w:proofErr w:type="spell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Финансовая акад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РФ. — Москва: </w:t>
      </w:r>
      <w:proofErr w:type="spell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— 416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88239D">
        <w:t xml:space="preserve">   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9D">
        <w:rPr>
          <w:rFonts w:ascii="Times New Roman" w:hAnsi="Times New Roman" w:cs="Times New Roman"/>
          <w:sz w:val="28"/>
          <w:szCs w:val="28"/>
        </w:rPr>
        <w:t>Кашин В.А. История денег в России: от Витте до наших дней. Триумфы диктаторов и провалы демократий // Финансовый бизнес. — 2017. — № 2. –  С.73-</w:t>
      </w:r>
      <w:proofErr w:type="gramStart"/>
      <w:r w:rsidRPr="0088239D">
        <w:rPr>
          <w:rFonts w:ascii="Times New Roman" w:hAnsi="Times New Roman" w:cs="Times New Roman"/>
          <w:sz w:val="28"/>
          <w:szCs w:val="28"/>
        </w:rPr>
        <w:t>77 ;</w:t>
      </w:r>
      <w:proofErr w:type="gramEnd"/>
      <w:r w:rsidRPr="0088239D">
        <w:rPr>
          <w:rFonts w:ascii="Times New Roman" w:hAnsi="Times New Roman" w:cs="Times New Roman"/>
          <w:sz w:val="28"/>
          <w:szCs w:val="28"/>
        </w:rPr>
        <w:t xml:space="preserve"> 2017. — № 3. – С.40-45.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Классики теории государственного управления: управленческие идеи в России / ред. кол.: А.В. Сурин, Ю.Ю. Петрунин [и др.]; МГУ им. М.В. Ломоносова. — Москва: РОССПЭН, 2008.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800 с. 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39D">
        <w:rPr>
          <w:rFonts w:ascii="Times New Roman" w:hAnsi="Times New Roman" w:cs="Times New Roman"/>
          <w:sz w:val="28"/>
          <w:szCs w:val="28"/>
        </w:rPr>
        <w:t>Кротов Н.И. С.Ю. Витте: уроки истории // Финансы. — 2012. — № 6. – С.64-66.</w:t>
      </w: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Мартынов С.Д.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и экономика : сист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Витте / С.Д. Мартынов</w:t>
      </w:r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Санкт-Петербург : Наука, 2002. 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406 с.</w:t>
      </w:r>
    </w:p>
    <w:p w:rsidR="00126A0D" w:rsidRPr="0088239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Мировая экономическая мысль сквозь призму веков. В 5 т. Т.3. Эпоха социальных переломов / науч.-ред. совет: Г.Г. Фетисов [и др.]. — Москва: Мысль, 2005.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895 с.</w:t>
      </w:r>
    </w:p>
    <w:p w:rsidR="00126A0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Петухова Н.Е.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налогообложения в России IX-XX вв. : учеб. пособие для студентов вузов по спец. 080105 "Финансы и кредит", 080107 "Налоги и налогообложение" / Н.Е. Петухова ; Финансовая акад. при Правительстве РФ. — </w:t>
      </w:r>
      <w:proofErr w:type="gram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Вузовский учеб., 2009.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6A0D" w:rsidRPr="00EA2E2F">
        <w:t xml:space="preserve"> </w:t>
      </w:r>
      <w:r w:rsidR="00126A0D" w:rsidRPr="00EA2E2F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A0D" w:rsidRPr="00EA2E2F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(Вузовский учебник)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A0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в России XVIII - XX вв.: опыт и </w:t>
      </w:r>
      <w:proofErr w:type="gramStart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:</w:t>
      </w:r>
      <w:proofErr w:type="gramEnd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С.Л. Анохина, Е.И. Нестеренко, Н.Е. Петухова [и др.]; под ред. Я.А. </w:t>
      </w:r>
      <w:proofErr w:type="spellStart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Пляйса</w:t>
      </w:r>
      <w:proofErr w:type="spellEnd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Финансовая акад. при Правительстве РФ. — </w:t>
      </w:r>
      <w:proofErr w:type="gramStart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Вузовский учеб., 2009. – 493 с.</w:t>
      </w:r>
    </w:p>
    <w:p w:rsidR="00126A0D" w:rsidRPr="00126A0D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spellStart"/>
        <w:r w:rsidRPr="00126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Семенкова</w:t>
        </w:r>
        <w:proofErr w:type="spellEnd"/>
        <w:r w:rsidRPr="00126A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Т.Г.</w:t>
        </w:r>
      </w:hyperlink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реформы России в XIX веке / Т.Г. </w:t>
      </w:r>
      <w:proofErr w:type="spellStart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Семенкова</w:t>
      </w:r>
      <w:proofErr w:type="spellEnd"/>
      <w:r w:rsidRP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А.В. Семенков. — Санкт-Петербург, 1992. – 280 с.</w:t>
      </w: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Семенкова</w:t>
        </w:r>
        <w:proofErr w:type="spellEnd"/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Т.Г.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развития финансов и экономической мысли России : юбилейный сб. избранных ст. Т.Г. </w:t>
      </w:r>
      <w:proofErr w:type="spell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Семенковой</w:t>
      </w:r>
      <w:proofErr w:type="spell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Финансовая акад. при Правительстве РФ. — Москва: науч.-изд. центр "Инженер"; Ин-кварто, 2009.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349 с.</w:t>
      </w: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proofErr w:type="spellStart"/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Хадонов</w:t>
        </w:r>
        <w:proofErr w:type="spellEnd"/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Е.Е.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Очерки из истории финансово-экономической политики пореформенной России (1861-1904 гг.) / Е.Е. </w:t>
      </w:r>
      <w:proofErr w:type="spell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Хадонов</w:t>
      </w:r>
      <w:proofErr w:type="spell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ЮПАПС, 1997.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240 с.</w:t>
      </w:r>
    </w:p>
    <w:p w:rsidR="00126A0D" w:rsidRPr="0088239D" w:rsidRDefault="00621EE0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126A0D" w:rsidRPr="00882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Шитов В.Н.</w:t>
        </w:r>
      </w:hyperlink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финансов России : учеб. пособие / В.Н. Шитов .— 2-е изд., </w:t>
      </w:r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стер. — </w:t>
      </w:r>
      <w:proofErr w:type="gram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126A0D"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</w:t>
      </w:r>
      <w:r w:rsidR="00126A0D" w:rsidRPr="00BA1145">
        <w:rPr>
          <w:rFonts w:ascii="Times New Roman" w:eastAsia="Times New Roman" w:hAnsi="Times New Roman" w:cs="Times New Roman"/>
          <w:sz w:val="28"/>
          <w:szCs w:val="28"/>
          <w:lang w:eastAsia="ru-RU"/>
        </w:rPr>
        <w:t>— 160 с. — (</w:t>
      </w:r>
      <w:proofErr w:type="spellStart"/>
      <w:r w:rsidR="00126A0D" w:rsidRPr="00BA11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="00126A0D" w:rsidRPr="00BA11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A0D" w:rsidRPr="006E17C7" w:rsidRDefault="00126A0D" w:rsidP="00126A0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</w:t>
      </w:r>
      <w:proofErr w:type="gram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:</w:t>
      </w:r>
      <w:proofErr w:type="gram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хрестоматия / отв. ред. А.Д. Кузьмичев, С.К. Никитина ; ГУ ВШЭ. — 2-е изд. — </w:t>
      </w:r>
      <w:proofErr w:type="gram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8823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дом. ГУ ВШЭ, 2008.</w:t>
      </w:r>
      <w:r w:rsidRPr="0088239D">
        <w:t xml:space="preserve"> </w:t>
      </w:r>
      <w:r w:rsidRPr="006E17C7">
        <w:rPr>
          <w:rFonts w:ascii="Times New Roman" w:hAnsi="Times New Roman" w:cs="Times New Roman"/>
          <w:sz w:val="28"/>
          <w:szCs w:val="28"/>
        </w:rPr>
        <w:t>– 552 с.</w:t>
      </w:r>
    </w:p>
    <w:sectPr w:rsidR="00126A0D" w:rsidRPr="006E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177"/>
    <w:multiLevelType w:val="hybridMultilevel"/>
    <w:tmpl w:val="E2C092B0"/>
    <w:lvl w:ilvl="0" w:tplc="6E066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1"/>
    <w:rsid w:val="00020191"/>
    <w:rsid w:val="000E5366"/>
    <w:rsid w:val="00126A0D"/>
    <w:rsid w:val="00141E1F"/>
    <w:rsid w:val="001B015F"/>
    <w:rsid w:val="001B0FD5"/>
    <w:rsid w:val="001C3627"/>
    <w:rsid w:val="00217811"/>
    <w:rsid w:val="00225D52"/>
    <w:rsid w:val="002B2510"/>
    <w:rsid w:val="00376843"/>
    <w:rsid w:val="0039786C"/>
    <w:rsid w:val="003A191F"/>
    <w:rsid w:val="003C50AA"/>
    <w:rsid w:val="0040507C"/>
    <w:rsid w:val="00452BD6"/>
    <w:rsid w:val="004537D9"/>
    <w:rsid w:val="00491012"/>
    <w:rsid w:val="00501C8C"/>
    <w:rsid w:val="00566958"/>
    <w:rsid w:val="00581B2D"/>
    <w:rsid w:val="005A7B9C"/>
    <w:rsid w:val="00612C7C"/>
    <w:rsid w:val="00621EE0"/>
    <w:rsid w:val="006E17C7"/>
    <w:rsid w:val="006E361F"/>
    <w:rsid w:val="007467A8"/>
    <w:rsid w:val="00751414"/>
    <w:rsid w:val="007B3F7A"/>
    <w:rsid w:val="007F2561"/>
    <w:rsid w:val="007F2BF6"/>
    <w:rsid w:val="00813284"/>
    <w:rsid w:val="0088239D"/>
    <w:rsid w:val="008A203B"/>
    <w:rsid w:val="009178A7"/>
    <w:rsid w:val="00921337"/>
    <w:rsid w:val="00996E01"/>
    <w:rsid w:val="009A6A27"/>
    <w:rsid w:val="00AE5893"/>
    <w:rsid w:val="00B6431F"/>
    <w:rsid w:val="00BA1145"/>
    <w:rsid w:val="00C0241B"/>
    <w:rsid w:val="00C35E3B"/>
    <w:rsid w:val="00C60291"/>
    <w:rsid w:val="00D959B5"/>
    <w:rsid w:val="00DB4381"/>
    <w:rsid w:val="00DC5ECD"/>
    <w:rsid w:val="00DE60EB"/>
    <w:rsid w:val="00E60554"/>
    <w:rsid w:val="00EA2E2F"/>
    <w:rsid w:val="00EF31CD"/>
    <w:rsid w:val="00F33428"/>
    <w:rsid w:val="00F47D1D"/>
    <w:rsid w:val="00F9653F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27221-6D4D-42D4-92EA-95C556AF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0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0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9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3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0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3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2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2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1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6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7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6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80&amp;TERM=%D0%9C%D0%B0%D1%80%D1%82%D1%8B%D0%BD%D0%BE%D0%B2,%20%D0%A1.%D0%94.%5B1,1004,4,101%5D&amp;LANG=rus" TargetMode="External"/><Relationship Id="rId13" Type="http://schemas.openxmlformats.org/officeDocument/2006/relationships/hyperlink" Target="http://cat.library.fa.ru/zgate.exe?ACTION=follow&amp;SESSION_ID=280&amp;TERM=%D0%A8%D0%B8%D1%82%D0%BE%D0%B2,%20%D0%92.%D0%9D.%5B1,1004,4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280&amp;TERM=%D0%92%D0%B8%D1%82%D1%82%D0%B5,%20%D0%A1.%D0%AE.%5B1,1004,4,101%5D&amp;LANG=rus" TargetMode="External"/><Relationship Id="rId12" Type="http://schemas.openxmlformats.org/officeDocument/2006/relationships/hyperlink" Target="http://cat.library.fa.ru/zgate.exe?ACTION=follow&amp;SESSION_ID=280&amp;TERM=%D0%A5%D0%B0%D0%B4%D0%BE%D0%BD%D0%BE%D0%B2%20,%20%D0%95.%D0%95.%5B1,1004,4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280&amp;TERM=%D0%90%D0%BD%D0%B0%D0%BD%D1%8C%D0%B8%D1%87,%20%D0%91.%D0%92.%5B1,1004,4,101%5D&amp;LANG=rus" TargetMode="External"/><Relationship Id="rId11" Type="http://schemas.openxmlformats.org/officeDocument/2006/relationships/hyperlink" Target="http://cat.library.fa.ru/zgate.exe?ACTION=follow&amp;SESSION_ID=280&amp;TERM=%D0%A1%D0%B5%D0%BC%D0%B5%D0%BD%D0%BA%D0%BE%D0%B2%D0%B0,%20%D0%A2.%D0%93.%5B1,1004,4,101%5D&amp;LANG=rus" TargetMode="External"/><Relationship Id="rId5" Type="http://schemas.openxmlformats.org/officeDocument/2006/relationships/hyperlink" Target="http://cat.library.fa.ru/zgate.exe?ACTION=follow&amp;SESSION_ID=280&amp;TERM=%D0%90%D0%B1%D0%B0%D0%BB%D0%BA%D0%B8%D0%BD,%20%D0%9B.%5B1,1004,4,101%5D&amp;LANG=r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t.library.fa.ru/zgate.exe?ACTION=follow&amp;SESSION_ID=280&amp;TERM=%D0%A1%D0%B5%D0%BC%D0%B5%D0%BD%D0%BA%D0%BE%D0%B2%D0%B0,%20%D0%A2.%D0%93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280&amp;TERM=%D0%9F%D0%B5%D1%82%D1%83%D1%85%D0%BE%D0%B2%D0%B0%20,%20%D0%9D.%D0%95.%5B1,1004,4,101%5D&amp;LANG=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2020-02-13T11:25:00Z</dcterms:created>
  <dcterms:modified xsi:type="dcterms:W3CDTF">2020-02-13T11:25:00Z</dcterms:modified>
</cp:coreProperties>
</file>